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C6" w:rsidRPr="001F0F6A" w:rsidRDefault="003741C6" w:rsidP="003741C6">
      <w:pPr>
        <w:jc w:val="center"/>
        <w:rPr>
          <w:rFonts w:ascii="Verdana" w:hAnsi="Verdana"/>
          <w:b/>
          <w:sz w:val="20"/>
          <w:szCs w:val="20"/>
        </w:rPr>
      </w:pPr>
      <w:r w:rsidRPr="001F0F6A">
        <w:rPr>
          <w:rFonts w:ascii="Verdana" w:hAnsi="Verdana"/>
          <w:b/>
          <w:sz w:val="20"/>
          <w:szCs w:val="20"/>
        </w:rPr>
        <w:t>SECTION-I</w:t>
      </w:r>
    </w:p>
    <w:p w:rsidR="003741C6" w:rsidRPr="00811327" w:rsidRDefault="003741C6" w:rsidP="003741C6">
      <w:pPr>
        <w:jc w:val="center"/>
        <w:rPr>
          <w:rFonts w:ascii="Verdana" w:hAnsi="Verdana"/>
          <w:sz w:val="16"/>
          <w:szCs w:val="16"/>
        </w:rPr>
      </w:pPr>
    </w:p>
    <w:p w:rsidR="003741C6" w:rsidRPr="00811327" w:rsidRDefault="003741C6" w:rsidP="003741C6">
      <w:pPr>
        <w:pStyle w:val="Title"/>
        <w:rPr>
          <w:rFonts w:ascii="Verdana" w:hAnsi="Verdana"/>
          <w:sz w:val="16"/>
          <w:szCs w:val="16"/>
          <w:u w:val="single"/>
        </w:rPr>
      </w:pPr>
      <w:r w:rsidRPr="001F0F6A">
        <w:rPr>
          <w:rFonts w:ascii="Verdana" w:hAnsi="Verdana"/>
          <w:sz w:val="20"/>
          <w:szCs w:val="20"/>
          <w:u w:val="single"/>
        </w:rPr>
        <w:t>NOTICE   INVITING   TENDER</w:t>
      </w:r>
    </w:p>
    <w:p w:rsidR="003741C6" w:rsidRPr="001F0F6A" w:rsidRDefault="003741C6" w:rsidP="003741C6">
      <w:pPr>
        <w:pStyle w:val="Title"/>
        <w:jc w:val="left"/>
        <w:rPr>
          <w:rFonts w:ascii="Verdana" w:hAnsi="Verdana"/>
          <w:color w:val="FF0000"/>
          <w:sz w:val="20"/>
          <w:szCs w:val="20"/>
        </w:rPr>
      </w:pPr>
      <w:r w:rsidRPr="00960583">
        <w:rPr>
          <w:rFonts w:ascii="Verdana" w:hAnsi="Verdana"/>
          <w:sz w:val="20"/>
          <w:szCs w:val="20"/>
        </w:rPr>
        <w:t>No.: W-193</w:t>
      </w:r>
      <w:r>
        <w:rPr>
          <w:rFonts w:ascii="Verdana" w:hAnsi="Verdana"/>
          <w:sz w:val="20"/>
          <w:szCs w:val="20"/>
        </w:rPr>
        <w:t>/</w:t>
      </w:r>
      <w:r w:rsidRPr="00960583">
        <w:rPr>
          <w:rFonts w:ascii="Verdana" w:hAnsi="Verdana"/>
          <w:sz w:val="20"/>
          <w:szCs w:val="20"/>
        </w:rPr>
        <w:t>2009-10</w:t>
      </w:r>
      <w:r w:rsidRPr="001F0F6A">
        <w:rPr>
          <w:rFonts w:ascii="Verdana" w:hAnsi="Verdana"/>
          <w:color w:val="FF0000"/>
          <w:sz w:val="20"/>
          <w:szCs w:val="20"/>
        </w:rPr>
        <w:t xml:space="preserve">                                                           </w:t>
      </w:r>
      <w:r w:rsidRPr="00CB1C41">
        <w:rPr>
          <w:rFonts w:ascii="Verdana" w:hAnsi="Verdana"/>
          <w:sz w:val="20"/>
          <w:szCs w:val="20"/>
        </w:rPr>
        <w:t>Dated 1</w:t>
      </w:r>
      <w:r>
        <w:rPr>
          <w:rFonts w:ascii="Verdana" w:hAnsi="Verdana"/>
          <w:sz w:val="20"/>
          <w:szCs w:val="20"/>
        </w:rPr>
        <w:t>5</w:t>
      </w:r>
      <w:r w:rsidRPr="00CB1C41">
        <w:rPr>
          <w:rFonts w:ascii="Verdana" w:hAnsi="Verdana"/>
          <w:sz w:val="20"/>
          <w:szCs w:val="20"/>
        </w:rPr>
        <w:t>-06-2012</w:t>
      </w:r>
    </w:p>
    <w:p w:rsidR="003741C6" w:rsidRPr="00811327" w:rsidRDefault="003741C6" w:rsidP="003741C6">
      <w:pPr>
        <w:jc w:val="center"/>
        <w:rPr>
          <w:rFonts w:ascii="Verdana" w:hAnsi="Verdana"/>
          <w:b/>
          <w:bCs/>
          <w:sz w:val="16"/>
          <w:szCs w:val="16"/>
          <w:u w:val="single"/>
        </w:rPr>
      </w:pPr>
    </w:p>
    <w:p w:rsidR="003741C6" w:rsidRPr="001F0F6A" w:rsidRDefault="003741C6" w:rsidP="003741C6">
      <w:pPr>
        <w:jc w:val="both"/>
        <w:rPr>
          <w:rFonts w:ascii="Verdana" w:hAnsi="Verdana"/>
          <w:sz w:val="20"/>
          <w:szCs w:val="20"/>
        </w:rPr>
      </w:pPr>
      <w:r w:rsidRPr="001F0F6A">
        <w:rPr>
          <w:rFonts w:ascii="Verdana" w:hAnsi="Verdana"/>
          <w:sz w:val="20"/>
          <w:szCs w:val="20"/>
        </w:rPr>
        <w:t xml:space="preserve">       Sealed (with Wax /PVC Tape) Tenders are invited by the undersigned for and on behalf of BSNL from </w:t>
      </w:r>
      <w:proofErr w:type="spellStart"/>
      <w:r w:rsidRPr="001F0F6A">
        <w:rPr>
          <w:rFonts w:ascii="Verdana" w:hAnsi="Verdana"/>
          <w:sz w:val="20"/>
          <w:szCs w:val="20"/>
        </w:rPr>
        <w:t>bonafied</w:t>
      </w:r>
      <w:proofErr w:type="spellEnd"/>
      <w:r w:rsidRPr="001F0F6A">
        <w:rPr>
          <w:rFonts w:ascii="Verdana" w:hAnsi="Verdana"/>
          <w:sz w:val="20"/>
          <w:szCs w:val="20"/>
        </w:rPr>
        <w:t xml:space="preserve"> and experienced individuals/agencies for Transportation of Telecom Stores in Bhawanipatna </w:t>
      </w:r>
      <w:r>
        <w:rPr>
          <w:rFonts w:ascii="Verdana" w:hAnsi="Verdana"/>
          <w:sz w:val="20"/>
          <w:szCs w:val="20"/>
        </w:rPr>
        <w:t>Telecom</w:t>
      </w:r>
      <w:r w:rsidRPr="001F0F6A">
        <w:rPr>
          <w:rFonts w:ascii="Verdana" w:hAnsi="Verdana"/>
          <w:sz w:val="20"/>
          <w:szCs w:val="20"/>
        </w:rPr>
        <w:t xml:space="preserve"> District</w:t>
      </w:r>
      <w:r>
        <w:rPr>
          <w:rFonts w:ascii="Verdana" w:hAnsi="Verdana"/>
          <w:sz w:val="20"/>
          <w:szCs w:val="20"/>
        </w:rPr>
        <w:t>.</w:t>
      </w:r>
      <w:r w:rsidRPr="001F0F6A">
        <w:rPr>
          <w:rFonts w:ascii="Verdana" w:hAnsi="Verdana"/>
          <w:sz w:val="20"/>
          <w:szCs w:val="20"/>
        </w:rPr>
        <w:t xml:space="preserve"> </w:t>
      </w:r>
    </w:p>
    <w:p w:rsidR="003741C6" w:rsidRPr="00811327" w:rsidRDefault="003741C6" w:rsidP="003741C6">
      <w:pPr>
        <w:tabs>
          <w:tab w:val="left" w:pos="1000"/>
        </w:tabs>
        <w:jc w:val="both"/>
        <w:rPr>
          <w:rFonts w:ascii="Verdana" w:hAnsi="Verdana"/>
          <w:sz w:val="16"/>
          <w:szCs w:val="16"/>
        </w:rPr>
      </w:pPr>
      <w:r w:rsidRPr="001F0F6A">
        <w:rPr>
          <w:rFonts w:ascii="Verdana" w:hAnsi="Verdana"/>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1"/>
        <w:gridCol w:w="2619"/>
        <w:gridCol w:w="2105"/>
        <w:gridCol w:w="2453"/>
      </w:tblGrid>
      <w:tr w:rsidR="003741C6" w:rsidRPr="001F0F6A" w:rsidTr="00A61100">
        <w:tc>
          <w:tcPr>
            <w:tcW w:w="2340" w:type="dxa"/>
            <w:tcBorders>
              <w:top w:val="single" w:sz="4" w:space="0" w:color="auto"/>
              <w:left w:val="single" w:sz="4" w:space="0" w:color="auto"/>
              <w:bottom w:val="single" w:sz="4" w:space="0" w:color="auto"/>
              <w:right w:val="single" w:sz="4" w:space="0" w:color="auto"/>
            </w:tcBorders>
          </w:tcPr>
          <w:p w:rsidR="003741C6" w:rsidRPr="001F0F6A" w:rsidRDefault="003741C6" w:rsidP="00A61100">
            <w:pPr>
              <w:tabs>
                <w:tab w:val="left" w:pos="1000"/>
              </w:tabs>
              <w:jc w:val="center"/>
              <w:rPr>
                <w:rFonts w:ascii="Verdana" w:hAnsi="Verdana"/>
                <w:sz w:val="20"/>
                <w:szCs w:val="20"/>
              </w:rPr>
            </w:pPr>
          </w:p>
          <w:p w:rsidR="003741C6" w:rsidRPr="001F0F6A" w:rsidRDefault="003741C6" w:rsidP="00A61100">
            <w:pPr>
              <w:tabs>
                <w:tab w:val="left" w:pos="1000"/>
              </w:tabs>
              <w:jc w:val="center"/>
              <w:rPr>
                <w:rFonts w:ascii="Verdana" w:hAnsi="Verdana"/>
                <w:sz w:val="20"/>
                <w:szCs w:val="20"/>
              </w:rPr>
            </w:pPr>
            <w:r w:rsidRPr="001F0F6A">
              <w:rPr>
                <w:rFonts w:ascii="Verdana" w:hAnsi="Verdana"/>
                <w:sz w:val="20"/>
                <w:szCs w:val="20"/>
              </w:rPr>
              <w:t>Work</w:t>
            </w:r>
          </w:p>
        </w:tc>
        <w:tc>
          <w:tcPr>
            <w:tcW w:w="2700" w:type="dxa"/>
            <w:tcBorders>
              <w:top w:val="single" w:sz="4" w:space="0" w:color="auto"/>
              <w:left w:val="single" w:sz="4" w:space="0" w:color="auto"/>
              <w:bottom w:val="single" w:sz="4" w:space="0" w:color="auto"/>
              <w:right w:val="single" w:sz="4" w:space="0" w:color="auto"/>
            </w:tcBorders>
          </w:tcPr>
          <w:p w:rsidR="003741C6" w:rsidRPr="001F0F6A" w:rsidRDefault="003741C6" w:rsidP="00A61100">
            <w:pPr>
              <w:tabs>
                <w:tab w:val="left" w:pos="1000"/>
              </w:tabs>
              <w:jc w:val="center"/>
              <w:rPr>
                <w:rFonts w:ascii="Verdana" w:hAnsi="Verdana"/>
                <w:sz w:val="20"/>
                <w:szCs w:val="20"/>
              </w:rPr>
            </w:pPr>
            <w:r w:rsidRPr="001F0F6A">
              <w:rPr>
                <w:rFonts w:ascii="Verdana" w:hAnsi="Verdana"/>
                <w:sz w:val="20"/>
                <w:szCs w:val="20"/>
              </w:rPr>
              <w:t>Tentative</w:t>
            </w:r>
          </w:p>
          <w:p w:rsidR="003741C6" w:rsidRPr="001F0F6A" w:rsidRDefault="003741C6" w:rsidP="00A61100">
            <w:pPr>
              <w:tabs>
                <w:tab w:val="left" w:pos="1000"/>
              </w:tabs>
              <w:jc w:val="center"/>
              <w:rPr>
                <w:rFonts w:ascii="Verdana" w:hAnsi="Verdana"/>
                <w:sz w:val="20"/>
                <w:szCs w:val="20"/>
              </w:rPr>
            </w:pPr>
            <w:r w:rsidRPr="001F0F6A">
              <w:rPr>
                <w:rFonts w:ascii="Verdana" w:hAnsi="Verdana"/>
                <w:sz w:val="20"/>
                <w:szCs w:val="20"/>
              </w:rPr>
              <w:t xml:space="preserve">Cost </w:t>
            </w:r>
          </w:p>
          <w:p w:rsidR="003741C6" w:rsidRPr="001F0F6A" w:rsidRDefault="003741C6" w:rsidP="00A61100">
            <w:pPr>
              <w:tabs>
                <w:tab w:val="left" w:pos="1000"/>
              </w:tabs>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rsidR="003741C6" w:rsidRPr="001F0F6A" w:rsidRDefault="003741C6" w:rsidP="00A61100">
            <w:pPr>
              <w:tabs>
                <w:tab w:val="left" w:pos="1000"/>
              </w:tabs>
              <w:jc w:val="center"/>
              <w:rPr>
                <w:rFonts w:ascii="Verdana" w:hAnsi="Verdana"/>
                <w:sz w:val="20"/>
                <w:szCs w:val="20"/>
              </w:rPr>
            </w:pPr>
          </w:p>
          <w:p w:rsidR="003741C6" w:rsidRPr="001F0F6A" w:rsidRDefault="003741C6" w:rsidP="00A61100">
            <w:pPr>
              <w:tabs>
                <w:tab w:val="left" w:pos="1000"/>
              </w:tabs>
              <w:jc w:val="center"/>
              <w:rPr>
                <w:rFonts w:ascii="Verdana" w:hAnsi="Verdana"/>
                <w:sz w:val="20"/>
                <w:szCs w:val="20"/>
              </w:rPr>
            </w:pPr>
            <w:r w:rsidRPr="001F0F6A">
              <w:rPr>
                <w:rFonts w:ascii="Verdana" w:hAnsi="Verdana"/>
                <w:sz w:val="20"/>
                <w:szCs w:val="20"/>
              </w:rPr>
              <w:t>EMD</w:t>
            </w:r>
          </w:p>
          <w:p w:rsidR="003741C6" w:rsidRPr="001F0F6A" w:rsidRDefault="003741C6" w:rsidP="00A61100">
            <w:pPr>
              <w:tabs>
                <w:tab w:val="left" w:pos="1000"/>
              </w:tabs>
              <w:jc w:val="center"/>
              <w:rPr>
                <w:rFonts w:ascii="Verdana" w:hAnsi="Verdana"/>
                <w:sz w:val="20"/>
                <w:szCs w:val="20"/>
              </w:rPr>
            </w:pPr>
            <w:r w:rsidRPr="001F0F6A">
              <w:rPr>
                <w:rFonts w:ascii="Verdana" w:hAnsi="Verdana"/>
                <w:sz w:val="20"/>
                <w:szCs w:val="20"/>
              </w:rPr>
              <w:t>(Bid Security)</w:t>
            </w:r>
          </w:p>
        </w:tc>
        <w:tc>
          <w:tcPr>
            <w:tcW w:w="2520" w:type="dxa"/>
            <w:tcBorders>
              <w:top w:val="single" w:sz="4" w:space="0" w:color="auto"/>
              <w:left w:val="single" w:sz="4" w:space="0" w:color="auto"/>
              <w:bottom w:val="single" w:sz="4" w:space="0" w:color="auto"/>
              <w:right w:val="single" w:sz="4" w:space="0" w:color="auto"/>
            </w:tcBorders>
          </w:tcPr>
          <w:p w:rsidR="003741C6" w:rsidRPr="001F0F6A" w:rsidRDefault="003741C6" w:rsidP="00A61100">
            <w:pPr>
              <w:tabs>
                <w:tab w:val="left" w:pos="1000"/>
              </w:tabs>
              <w:jc w:val="center"/>
              <w:rPr>
                <w:rFonts w:ascii="Verdana" w:hAnsi="Verdana"/>
                <w:sz w:val="20"/>
                <w:szCs w:val="20"/>
              </w:rPr>
            </w:pPr>
            <w:r w:rsidRPr="001F0F6A">
              <w:rPr>
                <w:rFonts w:ascii="Verdana" w:hAnsi="Verdana"/>
                <w:sz w:val="20"/>
                <w:szCs w:val="20"/>
              </w:rPr>
              <w:t>Experience in terms of cost of work done in last three years.</w:t>
            </w:r>
          </w:p>
        </w:tc>
      </w:tr>
      <w:tr w:rsidR="003741C6" w:rsidRPr="001F0F6A" w:rsidTr="00A61100">
        <w:tc>
          <w:tcPr>
            <w:tcW w:w="2340" w:type="dxa"/>
            <w:tcBorders>
              <w:top w:val="single" w:sz="4" w:space="0" w:color="auto"/>
              <w:left w:val="single" w:sz="4" w:space="0" w:color="auto"/>
              <w:bottom w:val="single" w:sz="4" w:space="0" w:color="auto"/>
              <w:right w:val="single" w:sz="4" w:space="0" w:color="auto"/>
            </w:tcBorders>
          </w:tcPr>
          <w:p w:rsidR="003741C6" w:rsidRPr="001F0F6A" w:rsidRDefault="003741C6" w:rsidP="00A61100">
            <w:pPr>
              <w:tabs>
                <w:tab w:val="left" w:pos="1000"/>
              </w:tabs>
              <w:jc w:val="center"/>
              <w:rPr>
                <w:rFonts w:ascii="Verdana" w:hAnsi="Verdana"/>
                <w:sz w:val="20"/>
                <w:szCs w:val="20"/>
              </w:rPr>
            </w:pPr>
            <w:r w:rsidRPr="001F0F6A">
              <w:rPr>
                <w:rFonts w:ascii="Verdana" w:hAnsi="Verdana"/>
                <w:sz w:val="20"/>
                <w:szCs w:val="20"/>
              </w:rPr>
              <w:t>Transportation of Telecom stores</w:t>
            </w:r>
          </w:p>
        </w:tc>
        <w:tc>
          <w:tcPr>
            <w:tcW w:w="2700" w:type="dxa"/>
            <w:tcBorders>
              <w:top w:val="single" w:sz="4" w:space="0" w:color="auto"/>
              <w:left w:val="single" w:sz="4" w:space="0" w:color="auto"/>
              <w:bottom w:val="single" w:sz="4" w:space="0" w:color="auto"/>
              <w:right w:val="single" w:sz="4" w:space="0" w:color="auto"/>
            </w:tcBorders>
          </w:tcPr>
          <w:p w:rsidR="003741C6" w:rsidRPr="00D326AE" w:rsidRDefault="003741C6" w:rsidP="00A61100">
            <w:pPr>
              <w:tabs>
                <w:tab w:val="left" w:pos="1000"/>
              </w:tabs>
              <w:jc w:val="center"/>
              <w:rPr>
                <w:rFonts w:ascii="Verdana" w:hAnsi="Verdana"/>
                <w:sz w:val="20"/>
                <w:szCs w:val="20"/>
              </w:rPr>
            </w:pPr>
          </w:p>
          <w:p w:rsidR="003741C6" w:rsidRPr="00D326AE" w:rsidRDefault="003741C6" w:rsidP="00A61100">
            <w:pPr>
              <w:tabs>
                <w:tab w:val="left" w:pos="1000"/>
              </w:tabs>
              <w:jc w:val="center"/>
              <w:rPr>
                <w:rFonts w:ascii="Verdana" w:hAnsi="Verdana"/>
                <w:sz w:val="20"/>
                <w:szCs w:val="20"/>
              </w:rPr>
            </w:pPr>
            <w:r w:rsidRPr="00D326AE">
              <w:rPr>
                <w:rFonts w:ascii="Verdana" w:hAnsi="Verdana"/>
                <w:sz w:val="20"/>
                <w:szCs w:val="20"/>
              </w:rPr>
              <w:t>Rs.8,00,000/-</w:t>
            </w:r>
          </w:p>
        </w:tc>
        <w:tc>
          <w:tcPr>
            <w:tcW w:w="2160" w:type="dxa"/>
            <w:tcBorders>
              <w:top w:val="single" w:sz="4" w:space="0" w:color="auto"/>
              <w:left w:val="single" w:sz="4" w:space="0" w:color="auto"/>
              <w:bottom w:val="single" w:sz="4" w:space="0" w:color="auto"/>
              <w:right w:val="single" w:sz="4" w:space="0" w:color="auto"/>
            </w:tcBorders>
          </w:tcPr>
          <w:p w:rsidR="003741C6" w:rsidRPr="00D326AE" w:rsidRDefault="003741C6" w:rsidP="00A61100">
            <w:pPr>
              <w:tabs>
                <w:tab w:val="left" w:pos="1000"/>
              </w:tabs>
              <w:jc w:val="center"/>
              <w:rPr>
                <w:rFonts w:ascii="Verdana" w:hAnsi="Verdana"/>
                <w:sz w:val="20"/>
                <w:szCs w:val="20"/>
              </w:rPr>
            </w:pPr>
          </w:p>
          <w:p w:rsidR="003741C6" w:rsidRPr="00D326AE" w:rsidRDefault="003741C6" w:rsidP="00A61100">
            <w:pPr>
              <w:tabs>
                <w:tab w:val="left" w:pos="1000"/>
              </w:tabs>
              <w:jc w:val="center"/>
              <w:rPr>
                <w:rFonts w:ascii="Verdana" w:hAnsi="Verdana"/>
                <w:sz w:val="20"/>
                <w:szCs w:val="20"/>
              </w:rPr>
            </w:pPr>
            <w:r w:rsidRPr="00D326AE">
              <w:rPr>
                <w:rFonts w:ascii="Verdana" w:hAnsi="Verdana"/>
                <w:sz w:val="20"/>
                <w:szCs w:val="20"/>
              </w:rPr>
              <w:t>Rs.20,000/-</w:t>
            </w:r>
          </w:p>
        </w:tc>
        <w:tc>
          <w:tcPr>
            <w:tcW w:w="2520" w:type="dxa"/>
            <w:tcBorders>
              <w:top w:val="single" w:sz="4" w:space="0" w:color="auto"/>
              <w:left w:val="single" w:sz="4" w:space="0" w:color="auto"/>
              <w:bottom w:val="single" w:sz="4" w:space="0" w:color="auto"/>
              <w:right w:val="single" w:sz="4" w:space="0" w:color="auto"/>
            </w:tcBorders>
          </w:tcPr>
          <w:p w:rsidR="003741C6" w:rsidRPr="00D326AE" w:rsidRDefault="003741C6" w:rsidP="00A61100">
            <w:pPr>
              <w:tabs>
                <w:tab w:val="left" w:pos="1000"/>
              </w:tabs>
              <w:jc w:val="center"/>
              <w:rPr>
                <w:rFonts w:ascii="Verdana" w:hAnsi="Verdana"/>
                <w:sz w:val="20"/>
                <w:szCs w:val="20"/>
              </w:rPr>
            </w:pPr>
          </w:p>
          <w:p w:rsidR="003741C6" w:rsidRPr="00D326AE" w:rsidRDefault="003741C6" w:rsidP="00A61100">
            <w:pPr>
              <w:tabs>
                <w:tab w:val="left" w:pos="1000"/>
              </w:tabs>
              <w:jc w:val="center"/>
              <w:rPr>
                <w:rFonts w:ascii="Verdana" w:hAnsi="Verdana"/>
                <w:sz w:val="20"/>
                <w:szCs w:val="20"/>
              </w:rPr>
            </w:pPr>
            <w:r w:rsidRPr="00D326AE">
              <w:rPr>
                <w:rFonts w:ascii="Verdana" w:hAnsi="Verdana"/>
                <w:sz w:val="20"/>
                <w:szCs w:val="20"/>
              </w:rPr>
              <w:t>Rs.3,00,000/-</w:t>
            </w:r>
          </w:p>
        </w:tc>
      </w:tr>
    </w:tbl>
    <w:p w:rsidR="003741C6" w:rsidRPr="00811327" w:rsidRDefault="003741C6" w:rsidP="003741C6">
      <w:pPr>
        <w:tabs>
          <w:tab w:val="left" w:pos="1000"/>
        </w:tabs>
        <w:jc w:val="both"/>
        <w:rPr>
          <w:rFonts w:ascii="Verdana" w:hAnsi="Verdana"/>
          <w:sz w:val="16"/>
          <w:szCs w:val="16"/>
        </w:rPr>
      </w:pPr>
    </w:p>
    <w:p w:rsidR="003741C6" w:rsidRPr="001F0F6A" w:rsidRDefault="003741C6" w:rsidP="003741C6">
      <w:pPr>
        <w:jc w:val="both"/>
        <w:rPr>
          <w:rFonts w:ascii="Verdana" w:hAnsi="Verdana"/>
          <w:sz w:val="20"/>
          <w:szCs w:val="20"/>
        </w:rPr>
      </w:pPr>
      <w:r w:rsidRPr="001F0F6A">
        <w:rPr>
          <w:rFonts w:ascii="Verdana" w:hAnsi="Verdana"/>
          <w:sz w:val="20"/>
          <w:szCs w:val="20"/>
        </w:rPr>
        <w:t>Cost of tender Paper =Rs.52</w:t>
      </w:r>
      <w:r>
        <w:rPr>
          <w:rFonts w:ascii="Verdana" w:hAnsi="Verdana"/>
          <w:sz w:val="20"/>
          <w:szCs w:val="20"/>
        </w:rPr>
        <w:t>5/-</w:t>
      </w:r>
      <w:r w:rsidRPr="001F0F6A">
        <w:rPr>
          <w:rFonts w:ascii="Verdana" w:hAnsi="Verdana"/>
          <w:sz w:val="20"/>
          <w:szCs w:val="20"/>
        </w:rPr>
        <w:t xml:space="preserve">   (in the shape of a DD issued by any Nationalized Bank of India in </w:t>
      </w:r>
      <w:proofErr w:type="spellStart"/>
      <w:r w:rsidRPr="001F0F6A">
        <w:rPr>
          <w:rFonts w:ascii="Verdana" w:hAnsi="Verdana"/>
          <w:sz w:val="20"/>
          <w:szCs w:val="20"/>
        </w:rPr>
        <w:t>favour</w:t>
      </w:r>
      <w:proofErr w:type="spellEnd"/>
      <w:r w:rsidRPr="001F0F6A">
        <w:rPr>
          <w:rFonts w:ascii="Verdana" w:hAnsi="Verdana"/>
          <w:sz w:val="20"/>
          <w:szCs w:val="20"/>
        </w:rPr>
        <w:t xml:space="preserve"> of A.O.(cash ), O/o the TDM, BSNL, Bhawanipatna)</w:t>
      </w:r>
    </w:p>
    <w:p w:rsidR="003741C6" w:rsidRPr="00811327" w:rsidRDefault="003741C6" w:rsidP="003741C6">
      <w:pPr>
        <w:jc w:val="both"/>
        <w:rPr>
          <w:rFonts w:ascii="Verdana" w:hAnsi="Verdana"/>
          <w:sz w:val="16"/>
          <w:szCs w:val="16"/>
        </w:rPr>
      </w:pPr>
    </w:p>
    <w:p w:rsidR="003741C6" w:rsidRPr="00960583" w:rsidRDefault="003741C6" w:rsidP="003741C6">
      <w:pPr>
        <w:jc w:val="both"/>
        <w:rPr>
          <w:rFonts w:ascii="Verdana" w:hAnsi="Verdana"/>
          <w:sz w:val="20"/>
          <w:szCs w:val="20"/>
        </w:rPr>
      </w:pPr>
      <w:r w:rsidRPr="00960583">
        <w:rPr>
          <w:rFonts w:ascii="Verdana" w:hAnsi="Verdana"/>
          <w:sz w:val="20"/>
          <w:szCs w:val="20"/>
        </w:rPr>
        <w:t>Start of Sale of Tender paper:</w:t>
      </w:r>
      <w:r w:rsidRPr="00960583">
        <w:rPr>
          <w:rFonts w:ascii="Verdana" w:hAnsi="Verdana"/>
          <w:sz w:val="20"/>
          <w:szCs w:val="20"/>
        </w:rPr>
        <w:tab/>
      </w:r>
      <w:r w:rsidRPr="00960583">
        <w:rPr>
          <w:rFonts w:ascii="Verdana" w:hAnsi="Verdana"/>
          <w:sz w:val="20"/>
          <w:szCs w:val="20"/>
        </w:rPr>
        <w:tab/>
      </w:r>
      <w:r w:rsidRPr="00960583">
        <w:rPr>
          <w:rFonts w:ascii="Verdana" w:hAnsi="Verdana"/>
          <w:sz w:val="20"/>
          <w:szCs w:val="20"/>
        </w:rPr>
        <w:tab/>
        <w:t>18-06-2012(11.00hrs to 13.00 hrs)</w:t>
      </w:r>
    </w:p>
    <w:p w:rsidR="003741C6" w:rsidRPr="00960583" w:rsidRDefault="003741C6" w:rsidP="003741C6">
      <w:pPr>
        <w:jc w:val="both"/>
        <w:rPr>
          <w:rFonts w:ascii="Verdana" w:hAnsi="Verdana"/>
          <w:sz w:val="20"/>
          <w:szCs w:val="20"/>
        </w:rPr>
      </w:pPr>
      <w:r w:rsidRPr="00960583">
        <w:rPr>
          <w:rFonts w:ascii="Verdana" w:hAnsi="Verdana"/>
          <w:sz w:val="20"/>
          <w:szCs w:val="20"/>
        </w:rPr>
        <w:t>Last date of sale of tender paper:                      09-07-2012 (1300 hrs)</w:t>
      </w:r>
    </w:p>
    <w:p w:rsidR="003741C6" w:rsidRPr="00960583" w:rsidRDefault="003741C6" w:rsidP="003741C6">
      <w:pPr>
        <w:jc w:val="both"/>
        <w:rPr>
          <w:rFonts w:ascii="Verdana" w:hAnsi="Verdana"/>
          <w:sz w:val="20"/>
          <w:szCs w:val="20"/>
        </w:rPr>
      </w:pPr>
      <w:r w:rsidRPr="00960583">
        <w:rPr>
          <w:rFonts w:ascii="Verdana" w:hAnsi="Verdana"/>
          <w:sz w:val="20"/>
          <w:szCs w:val="20"/>
        </w:rPr>
        <w:t>Last date of submission of tender paper:             10-07-2012 (1300 hrs)</w:t>
      </w:r>
    </w:p>
    <w:p w:rsidR="003741C6" w:rsidRPr="00960583" w:rsidRDefault="003741C6" w:rsidP="003741C6">
      <w:pPr>
        <w:jc w:val="both"/>
        <w:rPr>
          <w:rFonts w:ascii="Verdana" w:hAnsi="Verdana"/>
          <w:sz w:val="20"/>
          <w:szCs w:val="20"/>
        </w:rPr>
      </w:pPr>
      <w:r w:rsidRPr="00960583">
        <w:rPr>
          <w:rFonts w:ascii="Verdana" w:hAnsi="Verdana"/>
          <w:sz w:val="20"/>
          <w:szCs w:val="20"/>
        </w:rPr>
        <w:t>Opening of tender:                                          11-07-2012 (1600 hrs)</w:t>
      </w:r>
    </w:p>
    <w:p w:rsidR="003741C6" w:rsidRPr="001F0F6A" w:rsidRDefault="003741C6" w:rsidP="003741C6">
      <w:pPr>
        <w:pStyle w:val="BodyText2"/>
        <w:spacing w:line="240" w:lineRule="auto"/>
        <w:jc w:val="both"/>
        <w:rPr>
          <w:rFonts w:ascii="Verdana" w:hAnsi="Verdana"/>
          <w:b/>
          <w:bCs/>
          <w:iCs/>
          <w:sz w:val="20"/>
          <w:szCs w:val="20"/>
        </w:rPr>
      </w:pPr>
      <w:r w:rsidRPr="001F0F6A">
        <w:rPr>
          <w:rFonts w:ascii="Verdana" w:hAnsi="Verdana"/>
          <w:sz w:val="20"/>
          <w:szCs w:val="20"/>
        </w:rPr>
        <w:t xml:space="preserve">               Tender papers will be available from SDE (</w:t>
      </w:r>
      <w:proofErr w:type="spellStart"/>
      <w:r>
        <w:rPr>
          <w:rFonts w:ascii="Verdana" w:hAnsi="Verdana"/>
          <w:sz w:val="20"/>
          <w:szCs w:val="20"/>
        </w:rPr>
        <w:t>Plg</w:t>
      </w:r>
      <w:proofErr w:type="gramStart"/>
      <w:r>
        <w:rPr>
          <w:rFonts w:ascii="Verdana" w:hAnsi="Verdana"/>
          <w:sz w:val="20"/>
          <w:szCs w:val="20"/>
        </w:rPr>
        <w:t>,Estt,MM</w:t>
      </w:r>
      <w:proofErr w:type="spellEnd"/>
      <w:proofErr w:type="gramEnd"/>
      <w:r w:rsidRPr="001F0F6A">
        <w:rPr>
          <w:rFonts w:ascii="Verdana" w:hAnsi="Verdana"/>
          <w:sz w:val="20"/>
          <w:szCs w:val="20"/>
        </w:rPr>
        <w:t>), O/o TDM, BSNL, Bhawanipatna on submission of an application with cost of tender paper.</w:t>
      </w:r>
      <w:r w:rsidRPr="001F0F6A">
        <w:rPr>
          <w:rFonts w:ascii="Verdana" w:hAnsi="Verdana"/>
          <w:b/>
          <w:bCs/>
          <w:iCs/>
          <w:sz w:val="20"/>
          <w:szCs w:val="20"/>
        </w:rPr>
        <w:t xml:space="preserve">  </w:t>
      </w:r>
    </w:p>
    <w:p w:rsidR="003741C6" w:rsidRPr="00811327" w:rsidRDefault="003741C6" w:rsidP="003741C6">
      <w:pPr>
        <w:pStyle w:val="BodyText"/>
        <w:ind w:firstLine="720"/>
        <w:rPr>
          <w:rFonts w:ascii="Verdana" w:hAnsi="Verdana"/>
          <w:sz w:val="18"/>
          <w:szCs w:val="18"/>
        </w:rPr>
      </w:pPr>
      <w:r w:rsidRPr="00811327">
        <w:rPr>
          <w:rFonts w:ascii="Verdana" w:hAnsi="Verdana"/>
          <w:sz w:val="18"/>
          <w:szCs w:val="18"/>
        </w:rPr>
        <w:t xml:space="preserve">Eligible bidders can download the entire bid document from our website </w:t>
      </w:r>
      <w:r w:rsidRPr="00811327">
        <w:rPr>
          <w:rFonts w:ascii="Verdana" w:hAnsi="Verdana"/>
          <w:i/>
          <w:iCs/>
          <w:sz w:val="18"/>
          <w:szCs w:val="18"/>
          <w:u w:val="single"/>
        </w:rPr>
        <w:t>www.orissa.bsnl.co.in</w:t>
      </w:r>
      <w:r w:rsidRPr="00811327">
        <w:rPr>
          <w:rFonts w:ascii="Verdana" w:hAnsi="Verdana"/>
          <w:sz w:val="18"/>
          <w:szCs w:val="18"/>
        </w:rPr>
        <w:t xml:space="preserve"> (Bhawanipatna site) and submit the same within scheduled time and date along with the required cost of the bid document </w:t>
      </w:r>
      <w:r w:rsidRPr="00960583">
        <w:rPr>
          <w:rFonts w:ascii="Verdana" w:hAnsi="Verdana"/>
          <w:sz w:val="18"/>
          <w:szCs w:val="18"/>
        </w:rPr>
        <w:t>(Rs.525/-)</w:t>
      </w:r>
      <w:r w:rsidRPr="00811327">
        <w:rPr>
          <w:rFonts w:ascii="Verdana" w:hAnsi="Verdana"/>
          <w:sz w:val="18"/>
          <w:szCs w:val="18"/>
        </w:rPr>
        <w:t xml:space="preserve"> in the form of DD from any scheduled bank in favor of  AO(Cash), BSNL, O/o the TDM, Bhawanipatna</w:t>
      </w:r>
    </w:p>
    <w:p w:rsidR="003741C6" w:rsidRPr="00811327" w:rsidRDefault="003741C6" w:rsidP="003741C6">
      <w:pPr>
        <w:pStyle w:val="BodyText"/>
        <w:ind w:firstLine="720"/>
        <w:rPr>
          <w:rFonts w:ascii="Verdana" w:hAnsi="Verdana"/>
          <w:sz w:val="16"/>
          <w:szCs w:val="16"/>
        </w:rPr>
      </w:pPr>
    </w:p>
    <w:p w:rsidR="003741C6" w:rsidRPr="001F0F6A" w:rsidRDefault="003741C6" w:rsidP="003741C6">
      <w:pPr>
        <w:pStyle w:val="BodyText2"/>
        <w:spacing w:line="240" w:lineRule="auto"/>
        <w:rPr>
          <w:rFonts w:ascii="Verdana" w:hAnsi="Verdana"/>
          <w:b/>
          <w:bCs/>
          <w:sz w:val="20"/>
          <w:szCs w:val="20"/>
        </w:rPr>
      </w:pPr>
      <w:r w:rsidRPr="001F0F6A">
        <w:rPr>
          <w:rFonts w:ascii="Verdana" w:hAnsi="Verdana"/>
          <w:b/>
          <w:bCs/>
          <w:sz w:val="20"/>
          <w:szCs w:val="20"/>
        </w:rPr>
        <w:t xml:space="preserve">A. Eligibility criteria for the above works:  </w:t>
      </w:r>
    </w:p>
    <w:p w:rsidR="003741C6" w:rsidRPr="001F0F6A" w:rsidRDefault="003741C6" w:rsidP="003741C6">
      <w:pPr>
        <w:pStyle w:val="BodyText2"/>
        <w:spacing w:line="240" w:lineRule="auto"/>
        <w:rPr>
          <w:rFonts w:ascii="Verdana" w:hAnsi="Verdana"/>
          <w:sz w:val="20"/>
          <w:szCs w:val="20"/>
        </w:rPr>
      </w:pPr>
      <w:r w:rsidRPr="001F0F6A">
        <w:rPr>
          <w:rFonts w:ascii="Verdana" w:hAnsi="Verdana"/>
          <w:sz w:val="20"/>
          <w:szCs w:val="20"/>
        </w:rPr>
        <w:t xml:space="preserve"> </w:t>
      </w:r>
      <w:proofErr w:type="gramStart"/>
      <w:r>
        <w:rPr>
          <w:rFonts w:ascii="Verdana" w:hAnsi="Verdana"/>
          <w:sz w:val="20"/>
          <w:szCs w:val="20"/>
        </w:rPr>
        <w:t>A</w:t>
      </w:r>
      <w:r w:rsidRPr="001F0F6A">
        <w:rPr>
          <w:rFonts w:ascii="Verdana" w:hAnsi="Verdana"/>
          <w:sz w:val="20"/>
          <w:szCs w:val="20"/>
        </w:rPr>
        <w:t>ttested copies of.</w:t>
      </w:r>
      <w:proofErr w:type="gramEnd"/>
      <w:r w:rsidRPr="001F0F6A">
        <w:rPr>
          <w:rFonts w:ascii="Verdana" w:hAnsi="Verdana"/>
          <w:sz w:val="20"/>
          <w:szCs w:val="20"/>
        </w:rPr>
        <w:t xml:space="preserve"> </w:t>
      </w:r>
    </w:p>
    <w:p w:rsidR="003741C6" w:rsidRPr="00811327" w:rsidRDefault="003741C6" w:rsidP="003741C6">
      <w:pPr>
        <w:pStyle w:val="BodyText2"/>
        <w:spacing w:line="240" w:lineRule="auto"/>
        <w:rPr>
          <w:rFonts w:ascii="Verdana" w:hAnsi="Verdana"/>
          <w:sz w:val="18"/>
          <w:szCs w:val="18"/>
        </w:rPr>
      </w:pPr>
      <w:r w:rsidRPr="00811327">
        <w:rPr>
          <w:rFonts w:ascii="Verdana" w:hAnsi="Verdana"/>
          <w:sz w:val="18"/>
          <w:szCs w:val="18"/>
        </w:rPr>
        <w:t>(1)  Registration Certificate as a contractor/ transporter.</w:t>
      </w:r>
    </w:p>
    <w:p w:rsidR="003741C6" w:rsidRPr="00811327" w:rsidRDefault="003741C6" w:rsidP="003741C6">
      <w:pPr>
        <w:tabs>
          <w:tab w:val="left" w:pos="360"/>
        </w:tabs>
        <w:ind w:right="-5"/>
        <w:rPr>
          <w:rFonts w:ascii="Verdana" w:hAnsi="Verdana"/>
          <w:sz w:val="18"/>
          <w:szCs w:val="18"/>
        </w:rPr>
      </w:pPr>
      <w:r w:rsidRPr="00811327">
        <w:rPr>
          <w:rFonts w:ascii="Verdana" w:hAnsi="Verdana"/>
          <w:sz w:val="18"/>
          <w:szCs w:val="18"/>
        </w:rPr>
        <w:t>(2)</w:t>
      </w:r>
      <w:r>
        <w:rPr>
          <w:rFonts w:ascii="Verdana" w:hAnsi="Verdana"/>
          <w:sz w:val="18"/>
          <w:szCs w:val="18"/>
        </w:rPr>
        <w:t xml:space="preserve"> </w:t>
      </w:r>
      <w:r w:rsidRPr="00811327">
        <w:rPr>
          <w:rFonts w:ascii="Verdana" w:hAnsi="Verdana"/>
          <w:sz w:val="18"/>
          <w:szCs w:val="18"/>
        </w:rPr>
        <w:t xml:space="preserve">The Registration with EPF, ESI Code, Service Tax, </w:t>
      </w:r>
      <w:proofErr w:type="gramStart"/>
      <w:r w:rsidRPr="00811327">
        <w:rPr>
          <w:rFonts w:ascii="Verdana" w:hAnsi="Verdana"/>
          <w:sz w:val="18"/>
          <w:szCs w:val="18"/>
        </w:rPr>
        <w:t>PAN  and</w:t>
      </w:r>
      <w:proofErr w:type="gramEnd"/>
      <w:r w:rsidRPr="00811327">
        <w:rPr>
          <w:rFonts w:ascii="Verdana" w:hAnsi="Verdana"/>
          <w:sz w:val="18"/>
          <w:szCs w:val="18"/>
        </w:rPr>
        <w:t xml:space="preserve"> copy of last IT return.</w:t>
      </w:r>
    </w:p>
    <w:p w:rsidR="003741C6" w:rsidRPr="00811327" w:rsidRDefault="003741C6" w:rsidP="003741C6">
      <w:pPr>
        <w:tabs>
          <w:tab w:val="left" w:pos="360"/>
        </w:tabs>
        <w:ind w:right="-5"/>
        <w:rPr>
          <w:rFonts w:ascii="Verdana" w:hAnsi="Verdana"/>
          <w:sz w:val="18"/>
          <w:szCs w:val="18"/>
        </w:rPr>
      </w:pPr>
    </w:p>
    <w:p w:rsidR="003741C6" w:rsidRPr="00960583" w:rsidRDefault="003741C6" w:rsidP="003741C6">
      <w:pPr>
        <w:pStyle w:val="BodyText2"/>
        <w:spacing w:line="360" w:lineRule="auto"/>
        <w:rPr>
          <w:rFonts w:ascii="Verdana" w:hAnsi="Verdana"/>
          <w:sz w:val="18"/>
          <w:szCs w:val="18"/>
        </w:rPr>
      </w:pPr>
      <w:r w:rsidRPr="00960583">
        <w:rPr>
          <w:rFonts w:ascii="Verdana" w:hAnsi="Verdana"/>
          <w:sz w:val="18"/>
          <w:szCs w:val="18"/>
        </w:rPr>
        <w:t xml:space="preserve">(3) Ownership of /Authorization for use of 02 </w:t>
      </w:r>
      <w:proofErr w:type="gramStart"/>
      <w:r w:rsidRPr="00960583">
        <w:rPr>
          <w:rFonts w:ascii="Verdana" w:hAnsi="Verdana"/>
          <w:sz w:val="18"/>
          <w:szCs w:val="18"/>
        </w:rPr>
        <w:t>( two</w:t>
      </w:r>
      <w:proofErr w:type="gramEnd"/>
      <w:r w:rsidRPr="00960583">
        <w:rPr>
          <w:rFonts w:ascii="Verdana" w:hAnsi="Verdana"/>
          <w:sz w:val="18"/>
          <w:szCs w:val="18"/>
        </w:rPr>
        <w:t>) trucks/lorries (of minimum 10MT capacity)one medium size truck, one 407 and one pick-up-van.</w:t>
      </w:r>
    </w:p>
    <w:p w:rsidR="003741C6" w:rsidRPr="00811327" w:rsidRDefault="003741C6" w:rsidP="003741C6">
      <w:pPr>
        <w:pStyle w:val="BodyText2"/>
        <w:spacing w:line="360" w:lineRule="auto"/>
        <w:rPr>
          <w:rFonts w:ascii="Verdana" w:hAnsi="Verdana"/>
          <w:bCs/>
          <w:sz w:val="18"/>
          <w:szCs w:val="18"/>
        </w:rPr>
      </w:pPr>
      <w:r w:rsidRPr="00811327">
        <w:rPr>
          <w:rFonts w:ascii="Verdana" w:hAnsi="Verdana"/>
          <w:sz w:val="18"/>
          <w:szCs w:val="18"/>
        </w:rPr>
        <w:t xml:space="preserve">(4) Experience Certificate for the last 2-years (having done similar type of work under Central </w:t>
      </w:r>
      <w:proofErr w:type="spellStart"/>
      <w:r w:rsidRPr="00811327">
        <w:rPr>
          <w:rFonts w:ascii="Verdana" w:hAnsi="Verdana"/>
          <w:sz w:val="18"/>
          <w:szCs w:val="18"/>
        </w:rPr>
        <w:t>Govt</w:t>
      </w:r>
      <w:proofErr w:type="spellEnd"/>
      <w:r w:rsidRPr="00811327">
        <w:rPr>
          <w:rFonts w:ascii="Verdana" w:hAnsi="Verdana"/>
          <w:sz w:val="18"/>
          <w:szCs w:val="18"/>
        </w:rPr>
        <w:t>/ State Govt. / PSU) issued by any officer not below the rank of a DGM or Superintend</w:t>
      </w:r>
      <w:r>
        <w:rPr>
          <w:rFonts w:ascii="Verdana" w:hAnsi="Verdana"/>
          <w:sz w:val="18"/>
          <w:szCs w:val="18"/>
        </w:rPr>
        <w:t>ing</w:t>
      </w:r>
      <w:r w:rsidRPr="00811327">
        <w:rPr>
          <w:rFonts w:ascii="Verdana" w:hAnsi="Verdana"/>
          <w:sz w:val="18"/>
          <w:szCs w:val="18"/>
        </w:rPr>
        <w:t xml:space="preserve"> Engineer. </w:t>
      </w:r>
    </w:p>
    <w:p w:rsidR="003741C6" w:rsidRPr="00811327" w:rsidRDefault="003741C6" w:rsidP="003741C6">
      <w:pPr>
        <w:pStyle w:val="BodyText"/>
        <w:tabs>
          <w:tab w:val="left" w:pos="1160"/>
        </w:tabs>
        <w:spacing w:line="360" w:lineRule="auto"/>
        <w:rPr>
          <w:rFonts w:ascii="Verdana" w:hAnsi="Verdana"/>
          <w:sz w:val="18"/>
          <w:szCs w:val="18"/>
        </w:rPr>
      </w:pPr>
      <w:r w:rsidRPr="00811327">
        <w:rPr>
          <w:rFonts w:ascii="Verdana" w:hAnsi="Verdana"/>
          <w:sz w:val="18"/>
          <w:szCs w:val="18"/>
        </w:rPr>
        <w:t xml:space="preserve">          If, any of the above date falls on any BSNL Holiday or any strike/</w:t>
      </w:r>
      <w:proofErr w:type="spellStart"/>
      <w:r w:rsidRPr="00811327">
        <w:rPr>
          <w:rFonts w:ascii="Verdana" w:hAnsi="Verdana"/>
          <w:sz w:val="18"/>
          <w:szCs w:val="18"/>
        </w:rPr>
        <w:t>Band</w:t>
      </w:r>
      <w:r>
        <w:rPr>
          <w:rFonts w:ascii="Verdana" w:hAnsi="Verdana"/>
          <w:sz w:val="18"/>
          <w:szCs w:val="18"/>
        </w:rPr>
        <w:t>h</w:t>
      </w:r>
      <w:proofErr w:type="spellEnd"/>
      <w:r w:rsidRPr="00811327">
        <w:rPr>
          <w:rFonts w:ascii="Verdana" w:hAnsi="Verdana"/>
          <w:sz w:val="18"/>
          <w:szCs w:val="18"/>
        </w:rPr>
        <w:t xml:space="preserve">, the same date will be automatically shifted to next working day. Downloaded tender paper with all formalities completed (along with cost of tender paper, EMD, other documents, etc.) will also be received by courier / post. Tender paper to be reached in this office within due time is the responsibility of the bidder.                             </w:t>
      </w:r>
    </w:p>
    <w:p w:rsidR="003741C6" w:rsidRPr="00811327" w:rsidRDefault="003741C6" w:rsidP="003741C6">
      <w:pPr>
        <w:pStyle w:val="BodyText"/>
        <w:tabs>
          <w:tab w:val="left" w:pos="1160"/>
        </w:tabs>
        <w:spacing w:line="360" w:lineRule="auto"/>
        <w:jc w:val="right"/>
        <w:rPr>
          <w:rFonts w:ascii="Verdana" w:hAnsi="Verdana"/>
          <w:b/>
          <w:sz w:val="20"/>
          <w:szCs w:val="20"/>
        </w:rPr>
      </w:pPr>
      <w:r w:rsidRPr="00811327">
        <w:rPr>
          <w:rFonts w:ascii="Verdana" w:hAnsi="Verdana"/>
          <w:b/>
          <w:sz w:val="20"/>
          <w:szCs w:val="20"/>
        </w:rPr>
        <w:t xml:space="preserve">                                                                                   Telecom District Manager, Bhawanipatna</w:t>
      </w:r>
    </w:p>
    <w:p w:rsidR="005B145F" w:rsidRDefault="005B145F"/>
    <w:sectPr w:rsidR="005B145F" w:rsidSect="005B14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41C6"/>
    <w:rsid w:val="003741C6"/>
    <w:rsid w:val="005B1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41C6"/>
    <w:pPr>
      <w:jc w:val="both"/>
    </w:pPr>
  </w:style>
  <w:style w:type="character" w:customStyle="1" w:styleId="BodyTextChar">
    <w:name w:val="Body Text Char"/>
    <w:basedOn w:val="DefaultParagraphFont"/>
    <w:link w:val="BodyText"/>
    <w:rsid w:val="003741C6"/>
    <w:rPr>
      <w:rFonts w:ascii="Times New Roman" w:eastAsia="Times New Roman" w:hAnsi="Times New Roman" w:cs="Times New Roman"/>
      <w:sz w:val="24"/>
      <w:szCs w:val="24"/>
    </w:rPr>
  </w:style>
  <w:style w:type="paragraph" w:styleId="Title">
    <w:name w:val="Title"/>
    <w:basedOn w:val="Normal"/>
    <w:link w:val="TitleChar"/>
    <w:qFormat/>
    <w:rsid w:val="003741C6"/>
    <w:pPr>
      <w:jc w:val="center"/>
    </w:pPr>
    <w:rPr>
      <w:b/>
      <w:bCs/>
    </w:rPr>
  </w:style>
  <w:style w:type="character" w:customStyle="1" w:styleId="TitleChar">
    <w:name w:val="Title Char"/>
    <w:basedOn w:val="DefaultParagraphFont"/>
    <w:link w:val="Title"/>
    <w:rsid w:val="003741C6"/>
    <w:rPr>
      <w:rFonts w:ascii="Times New Roman" w:eastAsia="Times New Roman" w:hAnsi="Times New Roman" w:cs="Times New Roman"/>
      <w:b/>
      <w:bCs/>
      <w:sz w:val="24"/>
      <w:szCs w:val="24"/>
    </w:rPr>
  </w:style>
  <w:style w:type="paragraph" w:styleId="BodyText2">
    <w:name w:val="Body Text 2"/>
    <w:basedOn w:val="Normal"/>
    <w:link w:val="BodyText2Char"/>
    <w:rsid w:val="003741C6"/>
    <w:pPr>
      <w:spacing w:after="120" w:line="480" w:lineRule="auto"/>
    </w:pPr>
  </w:style>
  <w:style w:type="character" w:customStyle="1" w:styleId="BodyText2Char">
    <w:name w:val="Body Text 2 Char"/>
    <w:basedOn w:val="DefaultParagraphFont"/>
    <w:link w:val="BodyText2"/>
    <w:rsid w:val="003741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Company>bsnl</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tdmbpt</dc:creator>
  <cp:keywords/>
  <dc:description/>
  <cp:lastModifiedBy>tdmbpt</cp:lastModifiedBy>
  <cp:revision>1</cp:revision>
  <dcterms:created xsi:type="dcterms:W3CDTF">2012-06-15T11:56:00Z</dcterms:created>
  <dcterms:modified xsi:type="dcterms:W3CDTF">2012-06-15T11:56:00Z</dcterms:modified>
</cp:coreProperties>
</file>